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B0E2" w14:textId="35BE166A" w:rsidR="00226705" w:rsidRDefault="00226705">
      <w:r>
        <w:rPr>
          <w:rFonts w:ascii="Arial" w:hAnsi="Arial" w:cs="Arial"/>
          <w:color w:val="222222"/>
          <w:shd w:val="clear" w:color="auto" w:fill="FFFFFF"/>
        </w:rPr>
        <w:t>University of Maryland Department of Chemistry and Biochemistry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Training and Access Request for Optical Lab Room </w:t>
      </w:r>
      <w:r>
        <w:rPr>
          <w:rFonts w:ascii="Arial" w:hAnsi="Arial" w:cs="Arial"/>
          <w:color w:val="222222"/>
          <w:shd w:val="clear" w:color="auto" w:fill="FFFFFF"/>
        </w:rPr>
        <w:t>3217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Lab </w:t>
      </w:r>
      <w:r>
        <w:rPr>
          <w:rFonts w:ascii="Arial" w:hAnsi="Arial" w:cs="Arial"/>
          <w:color w:val="222222"/>
          <w:shd w:val="clear" w:color="auto" w:fill="FFFFFF"/>
        </w:rPr>
        <w:t>is on third floor</w:t>
      </w:r>
      <w:r w:rsidR="00DA2335">
        <w:rPr>
          <w:rFonts w:ascii="Arial" w:hAnsi="Arial" w:cs="Arial"/>
          <w:color w:val="222222"/>
          <w:shd w:val="clear" w:color="auto" w:fill="FFFFFF"/>
        </w:rPr>
        <w:t xml:space="preserve">, wing 2, room </w:t>
      </w:r>
      <w:r>
        <w:rPr>
          <w:rFonts w:ascii="Arial" w:hAnsi="Arial" w:cs="Arial"/>
          <w:color w:val="222222"/>
          <w:shd w:val="clear" w:color="auto" w:fill="FFFFFF"/>
        </w:rPr>
        <w:t xml:space="preserve">3217 in </w:t>
      </w:r>
      <w:r>
        <w:rPr>
          <w:rFonts w:ascii="Arial" w:hAnsi="Arial" w:cs="Arial"/>
          <w:color w:val="222222"/>
          <w:shd w:val="clear" w:color="auto" w:fill="FFFFFF"/>
        </w:rPr>
        <w:t>the  Chemistry Building</w:t>
      </w:r>
      <w:r>
        <w:rPr>
          <w:rFonts w:ascii="Arial" w:hAnsi="Arial" w:cs="Arial"/>
          <w:color w:val="222222"/>
          <w:shd w:val="clear" w:color="auto" w:fill="FFFFFF"/>
        </w:rPr>
        <w:t xml:space="preserve"> 091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Non-department UMD self-service rate is $15 per hour, External nonprofit $25 per hour, Commercial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$50 per hour. One-half hour minimum charge applies for fractional hours.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Name of requester__________________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Signature of requester_______________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ID#________________________________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P.I. Name 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Signature of PI (REQUIRED) 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FRS #_____________________________________________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Department 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Lab tech sign off after training ___________________Date_____________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Access valid through__________________________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E-mail_________________________________________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Phone___________________________________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Address if off-campus: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Company, Lab name_______________________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Street address________________________________________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City________________________________________________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State_____________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no UMD FRS #, payment can be made by Check or Credit card.</w:t>
      </w:r>
    </w:p>
    <w:sectPr w:rsidR="00226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05"/>
    <w:rsid w:val="00226705"/>
    <w:rsid w:val="00DA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6DE9"/>
  <w15:chartTrackingRefBased/>
  <w15:docId w15:val="{909B5BC5-D52A-4DC2-9D47-5A66A92C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Taylor</dc:creator>
  <cp:keywords/>
  <dc:description/>
  <cp:lastModifiedBy>Scott Taylor</cp:lastModifiedBy>
  <cp:revision>2</cp:revision>
  <dcterms:created xsi:type="dcterms:W3CDTF">2023-08-31T13:38:00Z</dcterms:created>
  <dcterms:modified xsi:type="dcterms:W3CDTF">2023-08-31T13:45:00Z</dcterms:modified>
</cp:coreProperties>
</file>